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1088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4CAE9A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8CE2B79" wp14:editId="6866691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37B80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4559552" w14:textId="0B03EC6C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52166">
        <w:rPr>
          <w:rFonts w:ascii="Arial" w:hAnsi="Arial" w:cs="Arial"/>
          <w:bCs/>
          <w:color w:val="404040"/>
          <w:sz w:val="24"/>
          <w:szCs w:val="24"/>
        </w:rPr>
        <w:t>: Francisco Flores Jiménez</w:t>
      </w:r>
    </w:p>
    <w:p w14:paraId="124E50FF" w14:textId="334F8168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52166">
        <w:rPr>
          <w:rFonts w:ascii="Arial" w:hAnsi="Arial" w:cs="Arial"/>
          <w:bCs/>
          <w:color w:val="404040"/>
          <w:sz w:val="24"/>
          <w:szCs w:val="24"/>
        </w:rPr>
        <w:t>Posgrado</w:t>
      </w:r>
    </w:p>
    <w:p w14:paraId="6185F0D2" w14:textId="045C9A9D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752166" w:rsidRPr="00E21390">
        <w:rPr>
          <w:rFonts w:ascii="Arial" w:hAnsi="Arial" w:cs="Arial"/>
          <w:i/>
          <w:color w:val="404040"/>
          <w:sz w:val="24"/>
          <w:szCs w:val="24"/>
        </w:rPr>
        <w:t>5910933</w:t>
      </w:r>
    </w:p>
    <w:p w14:paraId="6A748C3E" w14:textId="6784A6BC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Arial" w:hAnsi="Arial" w:cs="Arial"/>
          <w:color w:val="404040"/>
          <w:sz w:val="24"/>
          <w:szCs w:val="24"/>
        </w:rPr>
        <w:t>22</w:t>
      </w:r>
      <w:r w:rsidR="00752166">
        <w:rPr>
          <w:rFonts w:ascii="Arial" w:hAnsi="Arial" w:cs="Arial"/>
          <w:color w:val="404040"/>
          <w:sz w:val="24"/>
          <w:szCs w:val="24"/>
        </w:rPr>
        <w:t>63183527</w:t>
      </w:r>
    </w:p>
    <w:p w14:paraId="14350C34" w14:textId="5994ED9E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21390" w:rsidRPr="00E21390">
        <w:rPr>
          <w:rFonts w:ascii="Arial" w:hAnsi="Arial" w:cs="Arial"/>
          <w:color w:val="404040"/>
          <w:sz w:val="24"/>
          <w:szCs w:val="24"/>
        </w:rPr>
        <w:t>: fflores@fiscaliaveracruz.gob.mx</w:t>
      </w:r>
    </w:p>
    <w:p w14:paraId="5221ED0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A8ED99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53F6574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C23F212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BDB8B86" wp14:editId="7084758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A0AA21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4F80DA9" w14:textId="102EF3CD" w:rsidR="00BB2BF2" w:rsidRPr="00BB2BF2" w:rsidRDefault="002A1D7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2002-2006</w:t>
      </w:r>
    </w:p>
    <w:p w14:paraId="4B310208" w14:textId="2B9BA4E3" w:rsidR="00BA21B4" w:rsidRDefault="002A1D7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Xalapa Estudios de Licenciatura en Derecho</w:t>
      </w:r>
    </w:p>
    <w:p w14:paraId="3227CD7D" w14:textId="109F6526" w:rsidR="00747B33" w:rsidRDefault="002A1D7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2006-2008</w:t>
      </w:r>
    </w:p>
    <w:p w14:paraId="4DF82A10" w14:textId="44733DA1" w:rsidR="002A1D73" w:rsidRDefault="002A1D7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Constitucional y Juicio de Amparo, Universidad Xalapa, en la Ciudad de Xalapa, Veracruz.</w:t>
      </w:r>
    </w:p>
    <w:p w14:paraId="3C03136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D0CD5FF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07A8794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7B020D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9DEB27" wp14:editId="5952FDA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DB72ECD" w14:textId="387FF4D4" w:rsidR="00BB2BF2" w:rsidRDefault="002A1D7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2014-2015 Ministerio Publico Justicia Alternativa</w:t>
      </w:r>
    </w:p>
    <w:p w14:paraId="178B3728" w14:textId="021D8BC4" w:rsidR="00AB5916" w:rsidRDefault="002A1D73" w:rsidP="002A1D73">
      <w:pPr>
        <w:spacing w:after="0" w:line="240" w:lineRule="atLeast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2012-2014 Departamento Jurídico de la P.M</w:t>
      </w:r>
    </w:p>
    <w:p w14:paraId="42879F77" w14:textId="3DECF003" w:rsidR="002A1D73" w:rsidRDefault="002A1D73" w:rsidP="002A1D73">
      <w:pPr>
        <w:spacing w:after="0" w:line="240" w:lineRule="atLeast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2004-2012 Comisionado como Ejecutivo del Consejo de Seguridad Pública</w:t>
      </w:r>
    </w:p>
    <w:p w14:paraId="254ECD7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FDAACC3" wp14:editId="6322A9A7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A1A94E1" w14:textId="6E800AF7" w:rsidR="006B643A" w:rsidRDefault="002A1D73" w:rsidP="002A1D73">
      <w:pPr>
        <w:spacing w:after="0" w:line="240" w:lineRule="atLeast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14:paraId="4131A795" w14:textId="226E781E" w:rsidR="002A1D73" w:rsidRPr="00BA21B4" w:rsidRDefault="002A1D73" w:rsidP="002A1D73">
      <w:pPr>
        <w:spacing w:after="0" w:line="240" w:lineRule="atLeast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2A1D73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76ED" w14:textId="77777777" w:rsidR="00530643" w:rsidRDefault="00530643" w:rsidP="00AB5916">
      <w:pPr>
        <w:spacing w:after="0" w:line="240" w:lineRule="auto"/>
      </w:pPr>
      <w:r>
        <w:separator/>
      </w:r>
    </w:p>
  </w:endnote>
  <w:endnote w:type="continuationSeparator" w:id="0">
    <w:p w14:paraId="16584FD4" w14:textId="77777777" w:rsidR="00530643" w:rsidRDefault="0053064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AE1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CFD3700" wp14:editId="0933B6F3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DBC4" w14:textId="77777777" w:rsidR="00530643" w:rsidRDefault="00530643" w:rsidP="00AB5916">
      <w:pPr>
        <w:spacing w:after="0" w:line="240" w:lineRule="auto"/>
      </w:pPr>
      <w:r>
        <w:separator/>
      </w:r>
    </w:p>
  </w:footnote>
  <w:footnote w:type="continuationSeparator" w:id="0">
    <w:p w14:paraId="63050CFD" w14:textId="77777777" w:rsidR="00530643" w:rsidRDefault="0053064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44AD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441237E" wp14:editId="01FB9E86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A1D73"/>
    <w:rsid w:val="002F214B"/>
    <w:rsid w:val="00304E91"/>
    <w:rsid w:val="003301E8"/>
    <w:rsid w:val="003E7CE6"/>
    <w:rsid w:val="00462C41"/>
    <w:rsid w:val="004A1170"/>
    <w:rsid w:val="004B2D6E"/>
    <w:rsid w:val="004E4FFA"/>
    <w:rsid w:val="00530643"/>
    <w:rsid w:val="00545407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52166"/>
    <w:rsid w:val="00785C57"/>
    <w:rsid w:val="00824624"/>
    <w:rsid w:val="00846235"/>
    <w:rsid w:val="009340BB"/>
    <w:rsid w:val="00937E44"/>
    <w:rsid w:val="00A66637"/>
    <w:rsid w:val="00AB5916"/>
    <w:rsid w:val="00B252EE"/>
    <w:rsid w:val="00B55469"/>
    <w:rsid w:val="00B73714"/>
    <w:rsid w:val="00BA21B4"/>
    <w:rsid w:val="00BB2BF2"/>
    <w:rsid w:val="00C0304F"/>
    <w:rsid w:val="00CE7F12"/>
    <w:rsid w:val="00D03386"/>
    <w:rsid w:val="00D205FA"/>
    <w:rsid w:val="00D81310"/>
    <w:rsid w:val="00DB2FA1"/>
    <w:rsid w:val="00DE2E01"/>
    <w:rsid w:val="00E21390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5D29A"/>
  <w15:docId w15:val="{96B24663-6A4F-44B2-BA1D-0A5DF458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FGE</cp:lastModifiedBy>
  <cp:revision>2</cp:revision>
  <cp:lastPrinted>2024-09-19T23:46:00Z</cp:lastPrinted>
  <dcterms:created xsi:type="dcterms:W3CDTF">2024-10-02T23:19:00Z</dcterms:created>
  <dcterms:modified xsi:type="dcterms:W3CDTF">2024-10-02T23:19:00Z</dcterms:modified>
</cp:coreProperties>
</file>